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4" w:rsidRDefault="00531A64" w:rsidP="001A539E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ANEKS </w:t>
      </w:r>
    </w:p>
    <w:p w:rsidR="004E6831" w:rsidRDefault="00531A64" w:rsidP="001A539E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</w:t>
      </w:r>
      <w:r w:rsidR="004E6831">
        <w:rPr>
          <w:b/>
          <w:sz w:val="32"/>
          <w:szCs w:val="32"/>
        </w:rPr>
        <w:t>Regulaminu Praktycznej nauki zawodu</w:t>
      </w:r>
    </w:p>
    <w:p w:rsidR="00531A64" w:rsidRDefault="00531A64" w:rsidP="001A539E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Centrum Kształcenia Zawodowego i Ustawicznego </w:t>
      </w:r>
    </w:p>
    <w:p w:rsidR="00531A64" w:rsidRDefault="00531A64" w:rsidP="001A539E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Morawicy</w:t>
      </w:r>
    </w:p>
    <w:p w:rsidR="001A539E" w:rsidRPr="00822860" w:rsidRDefault="004E6831" w:rsidP="001A539E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28</w:t>
      </w:r>
      <w:r w:rsidR="00531A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sierpnia</w:t>
      </w:r>
      <w:r w:rsidR="00531A64">
        <w:rPr>
          <w:b/>
          <w:sz w:val="32"/>
          <w:szCs w:val="32"/>
        </w:rPr>
        <w:t xml:space="preserve"> 2020r.</w:t>
      </w:r>
    </w:p>
    <w:p w:rsidR="001A539E" w:rsidRPr="001A539E" w:rsidRDefault="001A539E" w:rsidP="001A539E">
      <w:pPr>
        <w:pStyle w:val="Default"/>
        <w:spacing w:line="276" w:lineRule="auto"/>
        <w:jc w:val="center"/>
        <w:rPr>
          <w:b/>
          <w:sz w:val="40"/>
          <w:szCs w:val="40"/>
        </w:rPr>
      </w:pPr>
    </w:p>
    <w:p w:rsidR="00D40429" w:rsidRPr="001A539E" w:rsidRDefault="00D40429" w:rsidP="00D40429">
      <w:pPr>
        <w:pStyle w:val="Default"/>
        <w:spacing w:line="276" w:lineRule="auto"/>
        <w:jc w:val="both"/>
        <w:rPr>
          <w:bCs/>
        </w:rPr>
      </w:pPr>
      <w:r w:rsidRPr="001A539E">
        <w:rPr>
          <w:b/>
        </w:rPr>
        <w:t>Na podstawie</w:t>
      </w:r>
      <w:r w:rsidR="001A539E">
        <w:rPr>
          <w:bCs/>
        </w:rPr>
        <w:t>:</w:t>
      </w:r>
      <w:r w:rsidRPr="001A539E">
        <w:rPr>
          <w:bCs/>
        </w:rPr>
        <w:t xml:space="preserve"> </w:t>
      </w:r>
    </w:p>
    <w:p w:rsidR="00D40429" w:rsidRDefault="00D40429" w:rsidP="00D4042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Cs/>
        </w:rPr>
        <w:t>USTAWY</w:t>
      </w:r>
      <w:r w:rsidRPr="00D40429">
        <w:rPr>
          <w:bCs/>
        </w:rPr>
        <w:t xml:space="preserve"> </w:t>
      </w:r>
      <w:r w:rsidRPr="00D40429">
        <w:t>z dnia 2 marca 2020 r.</w:t>
      </w:r>
      <w:r w:rsidRPr="00D40429">
        <w:rPr>
          <w:bCs/>
        </w:rPr>
        <w:t xml:space="preserve"> o szczególnych rozwiązaniach związanych z zapobieganiem, przeciwdziałaniem i zwalczaniem COVID-19, innych chorób zakaźnych oraz wywołanych nimi sytuacji kryzysowych</w:t>
      </w:r>
      <w:r w:rsidRPr="00D40429">
        <w:t xml:space="preserve"> </w:t>
      </w:r>
    </w:p>
    <w:p w:rsidR="00D40429" w:rsidRPr="00D40429" w:rsidRDefault="00D40429" w:rsidP="00D4042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Cs/>
        </w:rPr>
        <w:t>Rozporządzenia</w:t>
      </w:r>
      <w:r w:rsidRPr="00D40429">
        <w:rPr>
          <w:bCs/>
        </w:rPr>
        <w:t xml:space="preserve"> </w:t>
      </w:r>
      <w:r>
        <w:rPr>
          <w:bCs/>
        </w:rPr>
        <w:t>Ministra Edukacji narodowej</w:t>
      </w:r>
      <w:r w:rsidRPr="00D40429">
        <w:rPr>
          <w:bCs/>
        </w:rPr>
        <w:t xml:space="preserve"> </w:t>
      </w:r>
      <w:r>
        <w:t xml:space="preserve">z dnia 11 marca 2020 r. </w:t>
      </w:r>
      <w:r w:rsidRPr="00D40429">
        <w:rPr>
          <w:bCs/>
        </w:rPr>
        <w:t xml:space="preserve">w sprawie czasowego ograniczenia funkcjonowania jednostek systemu oświaty w związku z zapobieganiem, przeciwdziałaniem i zwalczaniem </w:t>
      </w:r>
      <w:r>
        <w:rPr>
          <w:bCs/>
        </w:rPr>
        <w:t xml:space="preserve">COVID-19 </w:t>
      </w:r>
      <w:r w:rsidR="00F32CCB">
        <w:t>z późniejszymi zmianami</w:t>
      </w:r>
    </w:p>
    <w:p w:rsidR="00A92B37" w:rsidRPr="00D40429" w:rsidRDefault="00D40429" w:rsidP="00D4042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Cs/>
        </w:rPr>
        <w:t>Rozporządzenia M</w:t>
      </w:r>
      <w:r w:rsidRPr="00D40429">
        <w:rPr>
          <w:bCs/>
        </w:rPr>
        <w:t>ini</w:t>
      </w:r>
      <w:r>
        <w:rPr>
          <w:bCs/>
        </w:rPr>
        <w:t>stra Edukacji N</w:t>
      </w:r>
      <w:r w:rsidRPr="00D40429">
        <w:rPr>
          <w:bCs/>
        </w:rPr>
        <w:t>arodowej</w:t>
      </w:r>
      <w:r>
        <w:t xml:space="preserve"> z dnia 20 marca 2020 r. </w:t>
      </w:r>
      <w:r w:rsidRPr="00D40429">
        <w:rPr>
          <w:bCs/>
        </w:rPr>
        <w:t>w sprawie szczególnych rozwiązań w okresie czasowego ograniczenia funkcjonowania jednostek systemu oświaty w związku z zapobieganiem, przeciwdziałaniem i zwalczaniem COVID-19</w:t>
      </w:r>
      <w:r w:rsidR="00F32CCB">
        <w:rPr>
          <w:bCs/>
        </w:rPr>
        <w:t xml:space="preserve"> </w:t>
      </w:r>
      <w:r w:rsidR="00F32CCB">
        <w:t>z późniejszymi zmianami</w:t>
      </w:r>
    </w:p>
    <w:p w:rsidR="00D40429" w:rsidRDefault="00D40429" w:rsidP="00D40429">
      <w:pPr>
        <w:pStyle w:val="Default"/>
        <w:spacing w:line="276" w:lineRule="auto"/>
        <w:jc w:val="both"/>
        <w:rPr>
          <w:bCs/>
        </w:rPr>
      </w:pPr>
    </w:p>
    <w:p w:rsidR="00D40429" w:rsidRDefault="00D40429" w:rsidP="00D40429">
      <w:pPr>
        <w:pStyle w:val="Default"/>
        <w:spacing w:line="276" w:lineRule="auto"/>
        <w:jc w:val="both"/>
        <w:rPr>
          <w:b/>
          <w:bCs/>
        </w:rPr>
      </w:pPr>
      <w:r w:rsidRPr="001A539E">
        <w:rPr>
          <w:b/>
          <w:bCs/>
        </w:rPr>
        <w:t>Ustala się co następuje:</w:t>
      </w:r>
    </w:p>
    <w:p w:rsidR="004E6831" w:rsidRDefault="004E6831" w:rsidP="00D40429">
      <w:pPr>
        <w:pStyle w:val="Default"/>
        <w:spacing w:line="276" w:lineRule="auto"/>
        <w:jc w:val="both"/>
        <w:rPr>
          <w:b/>
          <w:bCs/>
        </w:rPr>
      </w:pPr>
    </w:p>
    <w:p w:rsidR="004E6831" w:rsidRPr="007C3EB5" w:rsidRDefault="004E6831" w:rsidP="007C3EB5">
      <w:pPr>
        <w:pStyle w:val="Default"/>
        <w:spacing w:line="276" w:lineRule="auto"/>
        <w:jc w:val="both"/>
        <w:rPr>
          <w:bCs/>
        </w:rPr>
      </w:pPr>
      <w:r w:rsidRPr="007C3EB5">
        <w:rPr>
          <w:bCs/>
        </w:rPr>
        <w:t>W związku z panującą sytuacją epidemiologiczną w kraju oraz powiecie kieleckim Dyrektor i Kierownik szkolenia praktycznego monitorują i wdrażają na bieżąco wszelkie wytyczne przekazywane przez Ministerstwo Zdrowia, Mi</w:t>
      </w:r>
      <w:r w:rsidR="00F30C9B">
        <w:rPr>
          <w:bCs/>
        </w:rPr>
        <w:t>nisterstwo Edukacji Narodowej, K</w:t>
      </w:r>
      <w:r w:rsidRPr="007C3EB5">
        <w:rPr>
          <w:bCs/>
        </w:rPr>
        <w:t>uratorium Oświaty, Głównego Inspektora Sanitarnego.</w:t>
      </w:r>
      <w:r w:rsidR="007A5479" w:rsidRPr="007C3EB5">
        <w:rPr>
          <w:bCs/>
        </w:rPr>
        <w:t xml:space="preserve"> W szkole zostały opracowane i wdrożone </w:t>
      </w:r>
      <w:r w:rsidR="007A5479" w:rsidRPr="007C3EB5">
        <w:rPr>
          <w:b/>
          <w:bCs/>
        </w:rPr>
        <w:t xml:space="preserve">„Procedury bezpieczeństwa w związku z koniecznością stosowania podwyższonego reżimu sanitarnego związanego ze stanem epidemicznym w kraju”. </w:t>
      </w:r>
    </w:p>
    <w:p w:rsidR="007A5479" w:rsidRPr="007C3EB5" w:rsidRDefault="007A5479" w:rsidP="007C3EB5">
      <w:pPr>
        <w:pStyle w:val="NormalnyWeb"/>
        <w:spacing w:before="0" w:beforeAutospacing="0" w:after="0" w:afterAutospacing="0" w:line="276" w:lineRule="auto"/>
        <w:jc w:val="both"/>
      </w:pPr>
      <w:r w:rsidRPr="007C3EB5">
        <w:t xml:space="preserve">W przypadku odbywania zajęć w ramach praktycznej nauki zawodu słuchaczy </w:t>
      </w:r>
      <w:r w:rsidRPr="007C3EB5">
        <w:br/>
        <w:t xml:space="preserve">u pracodawców podmiot przyjmujący słuchaczy zapewnia prowadzenie tych zajęć </w:t>
      </w:r>
      <w:r w:rsidRPr="007C3EB5">
        <w:br/>
        <w:t xml:space="preserve">z uwzględnieniem przepisów odrębnych dotyczących ograniczeń, nakazów i zakazów </w:t>
      </w:r>
      <w:r w:rsidRPr="007C3EB5">
        <w:br/>
        <w:t xml:space="preserve">w związku z wystąpieniem stanu epidemii, właściwych dla zakładów pracy oraz wytycznych ministrów właściwych dla zawodów szkolnictwa branżowego, dotyczących poszczególnych branż. </w:t>
      </w:r>
    </w:p>
    <w:p w:rsidR="004E6831" w:rsidRPr="007C3EB5" w:rsidRDefault="004E6831" w:rsidP="007C3EB5">
      <w:pPr>
        <w:pStyle w:val="Default"/>
        <w:spacing w:line="276" w:lineRule="auto"/>
        <w:jc w:val="both"/>
        <w:rPr>
          <w:bCs/>
        </w:rPr>
      </w:pPr>
    </w:p>
    <w:p w:rsidR="00D40429" w:rsidRPr="007C3EB5" w:rsidRDefault="004E6831" w:rsidP="007C3EB5">
      <w:pPr>
        <w:pStyle w:val="Default"/>
        <w:spacing w:line="276" w:lineRule="auto"/>
        <w:jc w:val="both"/>
      </w:pPr>
      <w:r w:rsidRPr="007C3EB5">
        <w:t>Szkoła podjęła następujące środki zapobiegawcze w celu realizowania praktycznej nauki zawodu:</w:t>
      </w:r>
    </w:p>
    <w:p w:rsidR="004E6831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>wszyscy słuchacze zobowiązani są do wyrażenia pisemnej zgody na odbywanie zajęć praktycznych u pracodawcy</w:t>
      </w:r>
      <w:r w:rsidR="00E25041">
        <w:t>,</w:t>
      </w:r>
    </w:p>
    <w:p w:rsidR="007A5479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 xml:space="preserve">szkoła zobowiązuje się do zapewnienia słuchaczom materiałów zużywalnych: maseczek ochronnych oraz rękawiczek jednorazowych. Słuchacze zobowiązani są na </w:t>
      </w:r>
      <w:r w:rsidRPr="007C3EB5">
        <w:lastRenderedPageBreak/>
        <w:t>terenie odbywania zajęć praktycznych do korzystania z maseczek ochronnyc</w:t>
      </w:r>
      <w:r w:rsidR="00E25041">
        <w:t>h oraz rękawiczek jednorazowych,</w:t>
      </w:r>
    </w:p>
    <w:p w:rsidR="004E6831" w:rsidRPr="007C3EB5" w:rsidRDefault="007A5479" w:rsidP="007C3EB5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7C3EB5">
        <w:t xml:space="preserve">Sprzęt i materiały wykorzystywane podczas zajęć praktycznych w szkołach i placówkach prowadzących kształcenie zawodowe </w:t>
      </w:r>
      <w:r w:rsidR="00E25041">
        <w:t>należy czyścić lub dezynfekować,</w:t>
      </w:r>
      <w:r w:rsidRPr="007C3EB5">
        <w:t xml:space="preserve"> </w:t>
      </w:r>
      <w:r w:rsidR="004E6831" w:rsidRPr="007C3EB5">
        <w:t xml:space="preserve"> </w:t>
      </w:r>
      <w:r w:rsidR="004E6831" w:rsidRPr="007C3EB5">
        <w:rPr>
          <w:color w:val="4F81BD"/>
        </w:rPr>
        <w:t xml:space="preserve">    </w:t>
      </w:r>
    </w:p>
    <w:p w:rsidR="004E6831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>Prowadzący zajęcia praktyczne prowadzi nadzór nad zastosowaniem przez słuchaczy środków ochrony in</w:t>
      </w:r>
      <w:r w:rsidR="00E25041">
        <w:t>dywidualnej,</w:t>
      </w:r>
    </w:p>
    <w:p w:rsidR="004E6831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>Pracownicy Podmiotu Leczniczego mają prawo do przeprowadzania kontroli przestrzegania reż</w:t>
      </w:r>
      <w:r w:rsidR="00E25041">
        <w:t>imu epidemicznego i sanitarnego,</w:t>
      </w:r>
      <w:r w:rsidRPr="007C3EB5">
        <w:t xml:space="preserve"> </w:t>
      </w:r>
    </w:p>
    <w:p w:rsidR="004E6831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>Szkoła zapewnia, że do zajęć praktycznych odbywających się na terenie Podmiotu Leczniczego dopuszczone są wyłącznie osoby zdrowe, ni</w:t>
      </w:r>
      <w:r w:rsidR="00E25041">
        <w:t>e wykazujące objawów zakażenia,</w:t>
      </w:r>
      <w:r w:rsidRPr="007C3EB5">
        <w:t xml:space="preserve"> </w:t>
      </w:r>
    </w:p>
    <w:p w:rsidR="007A5479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>W zajęciach praktycznych w Podmiocie Leczniczym nie może brać udziału słuchacz objęty kwarantanną lub izolacją w warunkach domowych, lub przebywający w domu z osobą na kwarantannie lub izolacji w warunkach domo</w:t>
      </w:r>
      <w:r w:rsidR="00E25041">
        <w:t>wych,</w:t>
      </w:r>
    </w:p>
    <w:p w:rsidR="007A5479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 xml:space="preserve">Podmiot Leczniczy może zażądać od </w:t>
      </w:r>
      <w:r w:rsidR="007A5479" w:rsidRPr="007C3EB5">
        <w:t>Szkoły</w:t>
      </w:r>
      <w:r w:rsidRPr="007C3EB5">
        <w:t xml:space="preserve"> natychmiastowego przerwania zajęć praktycznych w przypadku naruszenia zasad reż</w:t>
      </w:r>
      <w:r w:rsidR="00E25041">
        <w:t>imu sanitarnego i epidemicznego,</w:t>
      </w:r>
    </w:p>
    <w:p w:rsidR="007A5479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 xml:space="preserve">W przypadku niestosowania się przez słuchacza do zasad bezpieczeństwa epidemiologicznego na terenie Podmiotu Leczniczego zajęcia praktyczne są natychmiast zakończone. Prowadzący zajęcia praktyczne sporządza na tę okoliczność pisemną notatkę, następnie przekazywaną do </w:t>
      </w:r>
      <w:r w:rsidR="007A5479" w:rsidRPr="007C3EB5">
        <w:t>Szkoły</w:t>
      </w:r>
      <w:r w:rsidR="00E25041">
        <w:t>,</w:t>
      </w:r>
      <w:bookmarkStart w:id="0" w:name="_GoBack"/>
      <w:bookmarkEnd w:id="0"/>
    </w:p>
    <w:p w:rsidR="004E6831" w:rsidRPr="007C3EB5" w:rsidRDefault="004E6831" w:rsidP="007C3EB5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jc w:val="both"/>
      </w:pPr>
      <w:r w:rsidRPr="007C3EB5">
        <w:t xml:space="preserve">Podmiot Leczniczy zastrzega możliwość natychmiastowego przerwania zajęć praktycznych dla wszystkich słuchaczy w przypadku nagłej zmiany sytuacji epidemiologicznej.  </w:t>
      </w:r>
    </w:p>
    <w:p w:rsidR="004E6831" w:rsidRPr="007C3EB5" w:rsidRDefault="004E6831" w:rsidP="007C3EB5">
      <w:pPr>
        <w:pStyle w:val="Default"/>
        <w:spacing w:line="276" w:lineRule="auto"/>
        <w:jc w:val="both"/>
      </w:pPr>
    </w:p>
    <w:p w:rsidR="004E6831" w:rsidRPr="007C3EB5" w:rsidRDefault="004E6831" w:rsidP="007C3EB5">
      <w:pPr>
        <w:pStyle w:val="Default"/>
        <w:spacing w:line="276" w:lineRule="auto"/>
        <w:ind w:left="1428"/>
        <w:jc w:val="both"/>
        <w:rPr>
          <w:color w:val="FF0000"/>
        </w:rPr>
      </w:pPr>
      <w:r w:rsidRPr="007C3EB5">
        <w:rPr>
          <w:color w:val="FF0000"/>
        </w:rPr>
        <w:t>.</w:t>
      </w:r>
    </w:p>
    <w:p w:rsidR="004E6831" w:rsidRPr="00D40429" w:rsidRDefault="004E6831" w:rsidP="00D40429">
      <w:pPr>
        <w:pStyle w:val="Default"/>
        <w:spacing w:line="276" w:lineRule="auto"/>
        <w:jc w:val="both"/>
      </w:pPr>
    </w:p>
    <w:sectPr w:rsidR="004E6831" w:rsidRPr="00D4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D8"/>
    <w:multiLevelType w:val="hybridMultilevel"/>
    <w:tmpl w:val="DDC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EC8"/>
    <w:multiLevelType w:val="hybridMultilevel"/>
    <w:tmpl w:val="53324042"/>
    <w:lvl w:ilvl="0" w:tplc="F9C4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B31"/>
    <w:multiLevelType w:val="hybridMultilevel"/>
    <w:tmpl w:val="903C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7F4"/>
    <w:multiLevelType w:val="hybridMultilevel"/>
    <w:tmpl w:val="EBE0B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631CA9"/>
    <w:multiLevelType w:val="hybridMultilevel"/>
    <w:tmpl w:val="617890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723DE"/>
    <w:multiLevelType w:val="hybridMultilevel"/>
    <w:tmpl w:val="4DCE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B3B03"/>
    <w:multiLevelType w:val="hybridMultilevel"/>
    <w:tmpl w:val="28303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0E30D0B"/>
    <w:multiLevelType w:val="hybridMultilevel"/>
    <w:tmpl w:val="0E78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9"/>
    <w:rsid w:val="001A539E"/>
    <w:rsid w:val="004E6831"/>
    <w:rsid w:val="00531A64"/>
    <w:rsid w:val="005E325A"/>
    <w:rsid w:val="00670967"/>
    <w:rsid w:val="007A5479"/>
    <w:rsid w:val="007C3EB5"/>
    <w:rsid w:val="00822860"/>
    <w:rsid w:val="00A92B37"/>
    <w:rsid w:val="00D40429"/>
    <w:rsid w:val="00E25041"/>
    <w:rsid w:val="00F30C9B"/>
    <w:rsid w:val="00F3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3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4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E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A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3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4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E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A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2020-03-23T10:24:00Z</cp:lastPrinted>
  <dcterms:created xsi:type="dcterms:W3CDTF">2020-09-25T09:40:00Z</dcterms:created>
  <dcterms:modified xsi:type="dcterms:W3CDTF">2020-10-13T10:26:00Z</dcterms:modified>
</cp:coreProperties>
</file>